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360139" w14:textId="77777777" w:rsidR="00CF7BD9" w:rsidRDefault="00D42EB6" w:rsidP="00E1109E">
      <w:pPr>
        <w:jc w:val="both"/>
        <w:rPr>
          <w:rFonts w:ascii="Arial" w:hAnsi="Arial" w:cs="Arial"/>
          <w:sz w:val="24"/>
          <w:szCs w:val="24"/>
        </w:rPr>
      </w:pPr>
      <w:r>
        <w:rPr>
          <w:rFonts w:ascii="Arial" w:hAnsi="Arial" w:cs="Arial"/>
          <w:sz w:val="24"/>
          <w:szCs w:val="24"/>
        </w:rPr>
        <w:t>The use of email as a method for patients to make</w:t>
      </w:r>
      <w:r w:rsidR="00CA4FC8">
        <w:rPr>
          <w:rFonts w:ascii="Arial" w:hAnsi="Arial" w:cs="Arial"/>
          <w:sz w:val="24"/>
          <w:szCs w:val="24"/>
        </w:rPr>
        <w:t xml:space="preserve"> non-</w:t>
      </w:r>
      <w:r>
        <w:rPr>
          <w:rFonts w:ascii="Arial" w:hAnsi="Arial" w:cs="Arial"/>
          <w:sz w:val="24"/>
          <w:szCs w:val="24"/>
        </w:rPr>
        <w:t xml:space="preserve">urgent routine contact with general practice </w:t>
      </w:r>
      <w:r w:rsidR="00921D5E">
        <w:rPr>
          <w:rFonts w:ascii="Arial" w:hAnsi="Arial" w:cs="Arial"/>
          <w:sz w:val="24"/>
          <w:szCs w:val="24"/>
        </w:rPr>
        <w:t xml:space="preserve">is being encouraged as part of a broader digital access offering. </w:t>
      </w:r>
      <w:r w:rsidR="00CF7BD9">
        <w:rPr>
          <w:rFonts w:ascii="Arial" w:hAnsi="Arial" w:cs="Arial"/>
          <w:sz w:val="24"/>
          <w:szCs w:val="24"/>
        </w:rPr>
        <w:t xml:space="preserve">Email is an important tool in a range of access methods general practice should offer and </w:t>
      </w:r>
      <w:r w:rsidR="00BF4EB2">
        <w:rPr>
          <w:rFonts w:ascii="Arial" w:hAnsi="Arial" w:cs="Arial"/>
          <w:sz w:val="24"/>
          <w:szCs w:val="24"/>
        </w:rPr>
        <w:t>may</w:t>
      </w:r>
      <w:r w:rsidR="00CF7BD9">
        <w:rPr>
          <w:rFonts w:ascii="Arial" w:hAnsi="Arial" w:cs="Arial"/>
          <w:sz w:val="24"/>
          <w:szCs w:val="24"/>
        </w:rPr>
        <w:t xml:space="preserve"> improve access for some patients with </w:t>
      </w:r>
      <w:proofErr w:type="gramStart"/>
      <w:r w:rsidR="00CF7BD9">
        <w:rPr>
          <w:rFonts w:ascii="Arial" w:hAnsi="Arial" w:cs="Arial"/>
          <w:sz w:val="24"/>
          <w:szCs w:val="24"/>
        </w:rPr>
        <w:t>particular communication</w:t>
      </w:r>
      <w:proofErr w:type="gramEnd"/>
      <w:r w:rsidR="00CF7BD9">
        <w:rPr>
          <w:rFonts w:ascii="Arial" w:hAnsi="Arial" w:cs="Arial"/>
          <w:sz w:val="24"/>
          <w:szCs w:val="24"/>
        </w:rPr>
        <w:t xml:space="preserve"> disabilities or impairments. </w:t>
      </w:r>
      <w:r w:rsidR="00921D5E">
        <w:rPr>
          <w:rFonts w:ascii="Arial" w:hAnsi="Arial" w:cs="Arial"/>
          <w:sz w:val="24"/>
          <w:szCs w:val="24"/>
        </w:rPr>
        <w:t xml:space="preserve">In offering the use of email as an option for </w:t>
      </w:r>
      <w:r w:rsidR="00CA4FC8">
        <w:rPr>
          <w:rFonts w:ascii="Arial" w:hAnsi="Arial" w:cs="Arial"/>
          <w:sz w:val="24"/>
          <w:szCs w:val="24"/>
        </w:rPr>
        <w:t>non-urgent advice</w:t>
      </w:r>
      <w:r w:rsidR="00921D5E">
        <w:rPr>
          <w:rFonts w:ascii="Arial" w:hAnsi="Arial" w:cs="Arial"/>
          <w:sz w:val="24"/>
          <w:szCs w:val="24"/>
        </w:rPr>
        <w:t xml:space="preserve"> there are governance issues practices will need to address.</w:t>
      </w:r>
    </w:p>
    <w:p w14:paraId="5FD9B375" w14:textId="77777777" w:rsidR="00CF7BD9" w:rsidRDefault="00CF7BD9" w:rsidP="00E1109E">
      <w:pPr>
        <w:jc w:val="both"/>
        <w:rPr>
          <w:rFonts w:ascii="Arial" w:hAnsi="Arial" w:cs="Arial"/>
          <w:sz w:val="24"/>
          <w:szCs w:val="24"/>
        </w:rPr>
      </w:pPr>
    </w:p>
    <w:p w14:paraId="3DC681D8" w14:textId="5F7973CF" w:rsidR="00D42EB6" w:rsidRPr="00CF7BD9" w:rsidRDefault="00077852" w:rsidP="00E1109E">
      <w:pPr>
        <w:jc w:val="both"/>
        <w:rPr>
          <w:rFonts w:ascii="Arial" w:hAnsi="Arial" w:cs="Arial"/>
          <w:b/>
          <w:sz w:val="24"/>
          <w:szCs w:val="24"/>
        </w:rPr>
      </w:pPr>
      <w:r>
        <w:rPr>
          <w:rFonts w:ascii="Arial" w:hAnsi="Arial" w:cs="Arial"/>
          <w:b/>
          <w:sz w:val="24"/>
          <w:szCs w:val="24"/>
        </w:rPr>
        <w:t>General</w:t>
      </w:r>
      <w:r w:rsidR="00CF7BD9" w:rsidRPr="00CF7BD9">
        <w:rPr>
          <w:rFonts w:ascii="Arial" w:hAnsi="Arial" w:cs="Arial"/>
          <w:b/>
          <w:sz w:val="24"/>
          <w:szCs w:val="24"/>
        </w:rPr>
        <w:t xml:space="preserve"> Principles</w:t>
      </w:r>
      <w:r w:rsidR="00921D5E" w:rsidRPr="00CF7BD9">
        <w:rPr>
          <w:rFonts w:ascii="Arial" w:hAnsi="Arial" w:cs="Arial"/>
          <w:b/>
          <w:sz w:val="24"/>
          <w:szCs w:val="24"/>
        </w:rPr>
        <w:t xml:space="preserve"> </w:t>
      </w:r>
    </w:p>
    <w:p w14:paraId="03701C5B" w14:textId="77777777" w:rsidR="00E1109E" w:rsidRDefault="00E1109E" w:rsidP="00E1109E">
      <w:pPr>
        <w:jc w:val="both"/>
        <w:rPr>
          <w:rFonts w:ascii="Arial" w:hAnsi="Arial" w:cs="Arial"/>
          <w:sz w:val="24"/>
          <w:szCs w:val="24"/>
        </w:rPr>
      </w:pPr>
    </w:p>
    <w:p w14:paraId="1CE4B182" w14:textId="6BA64255" w:rsidR="00301C48" w:rsidRDefault="00301C48" w:rsidP="00E41B93">
      <w:pPr>
        <w:spacing w:after="0" w:line="240" w:lineRule="auto"/>
        <w:jc w:val="both"/>
        <w:rPr>
          <w:rFonts w:ascii="Arial" w:hAnsi="Arial" w:cs="Arial"/>
          <w:sz w:val="24"/>
          <w:szCs w:val="24"/>
        </w:rPr>
      </w:pPr>
      <w:r>
        <w:rPr>
          <w:rFonts w:ascii="Arial" w:hAnsi="Arial" w:cs="Arial"/>
          <w:sz w:val="24"/>
          <w:szCs w:val="24"/>
        </w:rPr>
        <w:t>The practice is responsible for ensuring adherence to professional standards of conduct and communication with patients.</w:t>
      </w:r>
    </w:p>
    <w:p w14:paraId="644BB3A2" w14:textId="77777777" w:rsidR="00E41B93" w:rsidRDefault="00E41B93" w:rsidP="00E41B93">
      <w:pPr>
        <w:spacing w:after="0" w:line="240" w:lineRule="auto"/>
        <w:jc w:val="both"/>
        <w:rPr>
          <w:rFonts w:ascii="Arial" w:hAnsi="Arial" w:cs="Arial"/>
          <w:sz w:val="24"/>
          <w:szCs w:val="24"/>
        </w:rPr>
      </w:pPr>
    </w:p>
    <w:p w14:paraId="5680252B" w14:textId="4DA2BC37" w:rsidR="00301C48" w:rsidRDefault="00301C48" w:rsidP="00301C48">
      <w:pPr>
        <w:jc w:val="both"/>
        <w:rPr>
          <w:rFonts w:ascii="Arial" w:hAnsi="Arial" w:cs="Arial"/>
          <w:sz w:val="24"/>
          <w:szCs w:val="24"/>
        </w:rPr>
      </w:pPr>
      <w:r w:rsidRPr="00301C48">
        <w:rPr>
          <w:rFonts w:ascii="Arial" w:hAnsi="Arial" w:cs="Arial"/>
          <w:sz w:val="24"/>
          <w:szCs w:val="24"/>
        </w:rPr>
        <w:t>https://www.gmc-uk.org/ethical-guidance/ethical-hub/remote-consultations</w:t>
      </w:r>
    </w:p>
    <w:p w14:paraId="279269D4" w14:textId="07AED358" w:rsidR="00301C48" w:rsidRDefault="00301C48" w:rsidP="00E41B93">
      <w:pPr>
        <w:spacing w:after="0" w:line="240" w:lineRule="auto"/>
        <w:jc w:val="both"/>
        <w:rPr>
          <w:rFonts w:ascii="Arial" w:hAnsi="Arial" w:cs="Arial"/>
          <w:sz w:val="24"/>
          <w:szCs w:val="24"/>
        </w:rPr>
      </w:pPr>
      <w:r>
        <w:rPr>
          <w:rFonts w:ascii="Arial" w:hAnsi="Arial" w:cs="Arial"/>
          <w:sz w:val="24"/>
          <w:szCs w:val="24"/>
        </w:rPr>
        <w:t>The practice must comply with all statutory and professional requirements in the use of electronic media and handling of data.</w:t>
      </w:r>
    </w:p>
    <w:p w14:paraId="58EE8559" w14:textId="77777777" w:rsidR="00E41B93" w:rsidRDefault="00E41B93" w:rsidP="00E41B93">
      <w:pPr>
        <w:spacing w:after="0" w:line="240" w:lineRule="auto"/>
        <w:jc w:val="both"/>
        <w:rPr>
          <w:rFonts w:ascii="Arial" w:hAnsi="Arial" w:cs="Arial"/>
          <w:sz w:val="24"/>
          <w:szCs w:val="24"/>
        </w:rPr>
      </w:pPr>
    </w:p>
    <w:p w14:paraId="7EFC7D36" w14:textId="4C73BE4E" w:rsidR="00E1109E" w:rsidRDefault="00E1109E" w:rsidP="00E41B93">
      <w:pPr>
        <w:spacing w:after="0" w:line="240" w:lineRule="auto"/>
        <w:jc w:val="both"/>
        <w:rPr>
          <w:rFonts w:ascii="Arial" w:hAnsi="Arial" w:cs="Arial"/>
          <w:sz w:val="24"/>
          <w:szCs w:val="24"/>
        </w:rPr>
      </w:pPr>
      <w:r>
        <w:rPr>
          <w:rFonts w:ascii="Arial" w:hAnsi="Arial" w:cs="Arial"/>
          <w:sz w:val="24"/>
          <w:szCs w:val="24"/>
        </w:rPr>
        <w:t>The practice is responsible for ensuring patients are made aware of the purpose of email as a method of contact.</w:t>
      </w:r>
    </w:p>
    <w:p w14:paraId="0F588B62" w14:textId="77777777" w:rsidR="00E41B93" w:rsidRDefault="00E41B93" w:rsidP="00E41B93">
      <w:pPr>
        <w:spacing w:after="0" w:line="240" w:lineRule="auto"/>
        <w:jc w:val="both"/>
        <w:rPr>
          <w:rFonts w:ascii="Arial" w:hAnsi="Arial" w:cs="Arial"/>
          <w:sz w:val="24"/>
          <w:szCs w:val="24"/>
        </w:rPr>
      </w:pPr>
    </w:p>
    <w:p w14:paraId="375C7CA0" w14:textId="61C30CA3" w:rsidR="00CA4FC8" w:rsidRDefault="00CA4FC8" w:rsidP="00E41B93">
      <w:pPr>
        <w:spacing w:after="0" w:line="240" w:lineRule="auto"/>
        <w:jc w:val="both"/>
        <w:rPr>
          <w:rFonts w:ascii="Arial" w:hAnsi="Arial" w:cs="Arial"/>
          <w:sz w:val="24"/>
          <w:szCs w:val="24"/>
        </w:rPr>
      </w:pPr>
      <w:r>
        <w:rPr>
          <w:rFonts w:ascii="Arial" w:hAnsi="Arial" w:cs="Arial"/>
          <w:sz w:val="24"/>
          <w:szCs w:val="24"/>
        </w:rPr>
        <w:t xml:space="preserve">The practice </w:t>
      </w:r>
      <w:r w:rsidRPr="00F103C7">
        <w:rPr>
          <w:rFonts w:ascii="Arial" w:hAnsi="Arial" w:cs="Arial"/>
          <w:sz w:val="24"/>
          <w:szCs w:val="24"/>
        </w:rPr>
        <w:t>must</w:t>
      </w:r>
      <w:r>
        <w:rPr>
          <w:rFonts w:ascii="Arial" w:hAnsi="Arial" w:cs="Arial"/>
          <w:sz w:val="24"/>
          <w:szCs w:val="24"/>
        </w:rPr>
        <w:t xml:space="preserve"> inform patients that email contact is not to be used for urgent queries.</w:t>
      </w:r>
    </w:p>
    <w:p w14:paraId="12C8BED1" w14:textId="77777777" w:rsidR="00E41B93" w:rsidRDefault="00E41B93" w:rsidP="00E41B93">
      <w:pPr>
        <w:spacing w:after="0" w:line="240" w:lineRule="auto"/>
        <w:jc w:val="both"/>
        <w:rPr>
          <w:rFonts w:ascii="Arial" w:hAnsi="Arial" w:cs="Arial"/>
          <w:sz w:val="24"/>
          <w:szCs w:val="24"/>
        </w:rPr>
      </w:pPr>
    </w:p>
    <w:p w14:paraId="7225D146" w14:textId="44BAE81C" w:rsidR="00CA4FC8" w:rsidRDefault="00CA4FC8" w:rsidP="00E41B93">
      <w:pPr>
        <w:spacing w:after="0" w:line="240" w:lineRule="auto"/>
        <w:jc w:val="both"/>
        <w:rPr>
          <w:rFonts w:ascii="Arial" w:hAnsi="Arial" w:cs="Arial"/>
          <w:sz w:val="24"/>
          <w:szCs w:val="24"/>
        </w:rPr>
      </w:pPr>
      <w:r>
        <w:rPr>
          <w:rFonts w:ascii="Arial" w:hAnsi="Arial" w:cs="Arial"/>
          <w:sz w:val="24"/>
          <w:szCs w:val="24"/>
        </w:rPr>
        <w:t xml:space="preserve">The practice must </w:t>
      </w:r>
      <w:r w:rsidR="00F103C7">
        <w:rPr>
          <w:rFonts w:ascii="Arial" w:hAnsi="Arial" w:cs="Arial"/>
          <w:sz w:val="24"/>
          <w:szCs w:val="24"/>
        </w:rPr>
        <w:t>make patients aware</w:t>
      </w:r>
      <w:r>
        <w:rPr>
          <w:rFonts w:ascii="Arial" w:hAnsi="Arial" w:cs="Arial"/>
          <w:sz w:val="24"/>
          <w:szCs w:val="24"/>
        </w:rPr>
        <w:t xml:space="preserve"> of how long they </w:t>
      </w:r>
      <w:r w:rsidR="00F103C7">
        <w:rPr>
          <w:rFonts w:ascii="Arial" w:hAnsi="Arial" w:cs="Arial"/>
          <w:sz w:val="24"/>
          <w:szCs w:val="24"/>
        </w:rPr>
        <w:t>may have to wait for a reply</w:t>
      </w:r>
      <w:r>
        <w:rPr>
          <w:rFonts w:ascii="Arial" w:hAnsi="Arial" w:cs="Arial"/>
          <w:sz w:val="24"/>
          <w:szCs w:val="24"/>
        </w:rPr>
        <w:t>.</w:t>
      </w:r>
    </w:p>
    <w:p w14:paraId="51674D0B" w14:textId="77777777" w:rsidR="00E41B93" w:rsidRDefault="00E41B93" w:rsidP="00E41B93">
      <w:pPr>
        <w:spacing w:after="0" w:line="240" w:lineRule="auto"/>
        <w:jc w:val="both"/>
        <w:rPr>
          <w:rFonts w:ascii="Arial" w:hAnsi="Arial" w:cs="Arial"/>
          <w:sz w:val="24"/>
          <w:szCs w:val="24"/>
        </w:rPr>
      </w:pPr>
    </w:p>
    <w:p w14:paraId="2FDA71C0" w14:textId="40D656EB" w:rsidR="00E1109E" w:rsidRDefault="00E1109E" w:rsidP="00E41B93">
      <w:pPr>
        <w:spacing w:after="0" w:line="240" w:lineRule="auto"/>
        <w:jc w:val="both"/>
        <w:rPr>
          <w:rFonts w:ascii="Arial" w:hAnsi="Arial" w:cs="Arial"/>
          <w:sz w:val="24"/>
          <w:szCs w:val="24"/>
        </w:rPr>
      </w:pPr>
      <w:r>
        <w:rPr>
          <w:rFonts w:ascii="Arial" w:hAnsi="Arial" w:cs="Arial"/>
          <w:sz w:val="24"/>
          <w:szCs w:val="24"/>
        </w:rPr>
        <w:t xml:space="preserve">The practice </w:t>
      </w:r>
      <w:r w:rsidR="00DE5E69">
        <w:rPr>
          <w:rFonts w:ascii="Arial" w:hAnsi="Arial" w:cs="Arial"/>
          <w:sz w:val="24"/>
          <w:szCs w:val="24"/>
        </w:rPr>
        <w:t xml:space="preserve">is </w:t>
      </w:r>
      <w:r>
        <w:rPr>
          <w:rFonts w:ascii="Arial" w:hAnsi="Arial" w:cs="Arial"/>
          <w:sz w:val="24"/>
          <w:szCs w:val="24"/>
        </w:rPr>
        <w:t xml:space="preserve">responsible for taking </w:t>
      </w:r>
      <w:r w:rsidR="00CA4FC8">
        <w:rPr>
          <w:rFonts w:ascii="Arial" w:hAnsi="Arial" w:cs="Arial"/>
          <w:sz w:val="24"/>
          <w:szCs w:val="24"/>
        </w:rPr>
        <w:t xml:space="preserve">all </w:t>
      </w:r>
      <w:r>
        <w:rPr>
          <w:rFonts w:ascii="Arial" w:hAnsi="Arial" w:cs="Arial"/>
          <w:sz w:val="24"/>
          <w:szCs w:val="24"/>
        </w:rPr>
        <w:t>reasonable steps to assure the</w:t>
      </w:r>
      <w:r w:rsidR="00CA4FC8">
        <w:rPr>
          <w:rFonts w:ascii="Arial" w:hAnsi="Arial" w:cs="Arial"/>
          <w:sz w:val="24"/>
          <w:szCs w:val="24"/>
        </w:rPr>
        <w:t>mselves</w:t>
      </w:r>
      <w:r>
        <w:rPr>
          <w:rFonts w:ascii="Arial" w:hAnsi="Arial" w:cs="Arial"/>
          <w:sz w:val="24"/>
          <w:szCs w:val="24"/>
        </w:rPr>
        <w:t xml:space="preserve"> </w:t>
      </w:r>
      <w:r w:rsidR="00DE5E69">
        <w:rPr>
          <w:rFonts w:ascii="Arial" w:hAnsi="Arial" w:cs="Arial"/>
          <w:sz w:val="24"/>
          <w:szCs w:val="24"/>
        </w:rPr>
        <w:t xml:space="preserve">that </w:t>
      </w:r>
      <w:r>
        <w:rPr>
          <w:rFonts w:ascii="Arial" w:hAnsi="Arial" w:cs="Arial"/>
          <w:sz w:val="24"/>
          <w:szCs w:val="24"/>
        </w:rPr>
        <w:t>patient</w:t>
      </w:r>
      <w:r w:rsidR="00CA4FC8">
        <w:rPr>
          <w:rFonts w:ascii="Arial" w:hAnsi="Arial" w:cs="Arial"/>
          <w:sz w:val="24"/>
          <w:szCs w:val="24"/>
        </w:rPr>
        <w:t>s are</w:t>
      </w:r>
      <w:r w:rsidR="00DE5E69">
        <w:rPr>
          <w:rFonts w:ascii="Arial" w:hAnsi="Arial" w:cs="Arial"/>
          <w:sz w:val="24"/>
          <w:szCs w:val="24"/>
        </w:rPr>
        <w:t xml:space="preserve"> who</w:t>
      </w:r>
      <w:r w:rsidR="00CA4FC8">
        <w:rPr>
          <w:rFonts w:ascii="Arial" w:hAnsi="Arial" w:cs="Arial"/>
          <w:sz w:val="24"/>
          <w:szCs w:val="24"/>
        </w:rPr>
        <w:t xml:space="preserve"> </w:t>
      </w:r>
      <w:r>
        <w:rPr>
          <w:rFonts w:ascii="Arial" w:hAnsi="Arial" w:cs="Arial"/>
          <w:sz w:val="24"/>
          <w:szCs w:val="24"/>
        </w:rPr>
        <w:t xml:space="preserve">they say they are and </w:t>
      </w:r>
      <w:r w:rsidR="00CA4FC8">
        <w:rPr>
          <w:rFonts w:ascii="Arial" w:hAnsi="Arial" w:cs="Arial"/>
          <w:sz w:val="24"/>
          <w:szCs w:val="24"/>
        </w:rPr>
        <w:t xml:space="preserve">for </w:t>
      </w:r>
      <w:r>
        <w:rPr>
          <w:rFonts w:ascii="Arial" w:hAnsi="Arial" w:cs="Arial"/>
          <w:sz w:val="24"/>
          <w:szCs w:val="24"/>
        </w:rPr>
        <w:t>maint</w:t>
      </w:r>
      <w:r w:rsidR="00CA4FC8">
        <w:rPr>
          <w:rFonts w:ascii="Arial" w:hAnsi="Arial" w:cs="Arial"/>
          <w:sz w:val="24"/>
          <w:szCs w:val="24"/>
        </w:rPr>
        <w:t>aining patient confidentiality.</w:t>
      </w:r>
    </w:p>
    <w:p w14:paraId="7A2477CE" w14:textId="77777777" w:rsidR="00CA4FC8" w:rsidRDefault="00CA4FC8" w:rsidP="00E1109E">
      <w:pPr>
        <w:jc w:val="both"/>
        <w:rPr>
          <w:rFonts w:ascii="Arial" w:hAnsi="Arial" w:cs="Arial"/>
          <w:sz w:val="24"/>
          <w:szCs w:val="24"/>
        </w:rPr>
      </w:pPr>
    </w:p>
    <w:p w14:paraId="6415176A" w14:textId="77777777" w:rsidR="00CF7BD9" w:rsidRPr="00077852" w:rsidRDefault="00CF7BD9" w:rsidP="00CF7BD9">
      <w:pPr>
        <w:pStyle w:val="Default"/>
        <w:rPr>
          <w:b/>
          <w:bCs/>
        </w:rPr>
      </w:pPr>
      <w:r w:rsidRPr="00077852">
        <w:rPr>
          <w:b/>
          <w:bCs/>
        </w:rPr>
        <w:t>Guidance</w:t>
      </w:r>
    </w:p>
    <w:p w14:paraId="183027D5" w14:textId="77777777" w:rsidR="00F103C7" w:rsidRPr="00F103C7" w:rsidRDefault="00CF7BD9" w:rsidP="00CF7BD9">
      <w:pPr>
        <w:pStyle w:val="Default"/>
        <w:rPr>
          <w:sz w:val="28"/>
          <w:szCs w:val="28"/>
        </w:rPr>
      </w:pPr>
      <w:r>
        <w:rPr>
          <w:b/>
          <w:bCs/>
          <w:sz w:val="28"/>
          <w:szCs w:val="28"/>
        </w:rPr>
        <w:t xml:space="preserve"> </w:t>
      </w:r>
    </w:p>
    <w:p w14:paraId="00F07F79" w14:textId="708198DD" w:rsidR="00890C92" w:rsidRDefault="00890C92" w:rsidP="00CF7BD9">
      <w:pPr>
        <w:pStyle w:val="Default"/>
      </w:pPr>
      <w:r>
        <w:t xml:space="preserve">The practice should have a policy </w:t>
      </w:r>
      <w:r w:rsidR="00077852">
        <w:t>and internal procedure</w:t>
      </w:r>
      <w:r>
        <w:t xml:space="preserve"> for the appropriate use of email as a method of contact</w:t>
      </w:r>
      <w:r w:rsidR="00077852">
        <w:t xml:space="preserve"> with the patient</w:t>
      </w:r>
      <w:r>
        <w:t>. The practice should make sure all staff are aware</w:t>
      </w:r>
      <w:r w:rsidR="00DE5E69">
        <w:t xml:space="preserve"> of</w:t>
      </w:r>
      <w:r>
        <w:t xml:space="preserve"> their role and responsibilities</w:t>
      </w:r>
      <w:r w:rsidRPr="00890C92">
        <w:t xml:space="preserve"> </w:t>
      </w:r>
      <w:r>
        <w:t xml:space="preserve">in compliance with the policy and internal procedure for </w:t>
      </w:r>
      <w:r w:rsidR="00077852">
        <w:t>email contact with the patient</w:t>
      </w:r>
      <w:r>
        <w:t>.</w:t>
      </w:r>
    </w:p>
    <w:p w14:paraId="6295F8DD" w14:textId="77777777" w:rsidR="00890C92" w:rsidRDefault="00890C92" w:rsidP="00CF7BD9">
      <w:pPr>
        <w:pStyle w:val="Default"/>
      </w:pPr>
    </w:p>
    <w:p w14:paraId="0A74E68E" w14:textId="09A749A3" w:rsidR="00CF7BD9" w:rsidRDefault="001D4871" w:rsidP="00CF7BD9">
      <w:pPr>
        <w:pStyle w:val="Default"/>
      </w:pPr>
      <w:r w:rsidRPr="00890C92">
        <w:t>The p</w:t>
      </w:r>
      <w:r w:rsidR="00F103C7" w:rsidRPr="00890C92">
        <w:t xml:space="preserve">ractice should consider how they make information available to </w:t>
      </w:r>
      <w:r w:rsidRPr="00890C92">
        <w:t xml:space="preserve">the </w:t>
      </w:r>
      <w:r w:rsidR="00F103C7" w:rsidRPr="00890C92">
        <w:t xml:space="preserve">patient to explain the use of email as a method of contact with the practice; the use of posters or notices, </w:t>
      </w:r>
      <w:r w:rsidR="00077852">
        <w:t>SMS</w:t>
      </w:r>
      <w:r w:rsidR="00F103C7" w:rsidRPr="00890C92">
        <w:t xml:space="preserve"> text messages and webpage information should be considered.</w:t>
      </w:r>
    </w:p>
    <w:p w14:paraId="41BD96B3" w14:textId="266F9E51" w:rsidR="00F103C7" w:rsidRPr="00890C92" w:rsidRDefault="00F103C7" w:rsidP="00CF7BD9">
      <w:pPr>
        <w:pStyle w:val="Default"/>
      </w:pPr>
    </w:p>
    <w:p w14:paraId="214B24F3" w14:textId="00553D7C" w:rsidR="00BF4EB2" w:rsidRDefault="00F103C7" w:rsidP="00CF7BD9">
      <w:pPr>
        <w:pStyle w:val="Default"/>
        <w:rPr>
          <w:color w:val="auto"/>
        </w:rPr>
      </w:pPr>
      <w:r w:rsidRPr="00890C92">
        <w:rPr>
          <w:color w:val="auto"/>
        </w:rPr>
        <w:t xml:space="preserve">The </w:t>
      </w:r>
      <w:r w:rsidR="001D4871" w:rsidRPr="00890C92">
        <w:rPr>
          <w:color w:val="auto"/>
        </w:rPr>
        <w:t xml:space="preserve">practice should make the patient </w:t>
      </w:r>
      <w:r w:rsidR="00BF4EB2" w:rsidRPr="00890C92">
        <w:rPr>
          <w:color w:val="auto"/>
        </w:rPr>
        <w:t xml:space="preserve">clearly aware </w:t>
      </w:r>
      <w:r w:rsidR="00E41B93">
        <w:rPr>
          <w:color w:val="auto"/>
        </w:rPr>
        <w:t xml:space="preserve">of how </w:t>
      </w:r>
      <w:r w:rsidR="006F2994" w:rsidRPr="00890C92">
        <w:rPr>
          <w:color w:val="auto"/>
        </w:rPr>
        <w:t>all enquiries made by email will be replied to</w:t>
      </w:r>
      <w:r w:rsidR="00BF4EB2" w:rsidRPr="00890C92">
        <w:rPr>
          <w:color w:val="auto"/>
        </w:rPr>
        <w:t>. The practice should make the patient aware that by in</w:t>
      </w:r>
      <w:r w:rsidR="00890C92">
        <w:rPr>
          <w:color w:val="auto"/>
        </w:rPr>
        <w:t>it</w:t>
      </w:r>
      <w:r w:rsidR="00BF4EB2" w:rsidRPr="00890C92">
        <w:rPr>
          <w:color w:val="auto"/>
        </w:rPr>
        <w:t xml:space="preserve">iating contact by email they are consenting to </w:t>
      </w:r>
      <w:r w:rsidR="00E41B93">
        <w:rPr>
          <w:color w:val="auto"/>
        </w:rPr>
        <w:t>the practice contacting them</w:t>
      </w:r>
      <w:r w:rsidR="00BF4EB2" w:rsidRPr="00890C92">
        <w:rPr>
          <w:color w:val="auto"/>
        </w:rPr>
        <w:t xml:space="preserve">. </w:t>
      </w:r>
      <w:r w:rsidR="00301C48">
        <w:rPr>
          <w:color w:val="auto"/>
        </w:rPr>
        <w:t xml:space="preserve"> This should be in the form of an automatic reply to the original e-mail outlining the timescale for reply and the limitations of the medium in dealing with serious and urgent conditions.</w:t>
      </w:r>
    </w:p>
    <w:p w14:paraId="64F743D1" w14:textId="7CF18336" w:rsidR="00301C48" w:rsidRDefault="00301C48" w:rsidP="00CF7BD9">
      <w:pPr>
        <w:pStyle w:val="Default"/>
        <w:rPr>
          <w:color w:val="auto"/>
        </w:rPr>
      </w:pPr>
    </w:p>
    <w:p w14:paraId="5843AA19" w14:textId="4401185C" w:rsidR="00301C48" w:rsidRPr="00890C92" w:rsidRDefault="00301C48" w:rsidP="00CF7BD9">
      <w:pPr>
        <w:pStyle w:val="Default"/>
        <w:rPr>
          <w:color w:val="auto"/>
        </w:rPr>
      </w:pPr>
      <w:r>
        <w:rPr>
          <w:color w:val="auto"/>
        </w:rPr>
        <w:lastRenderedPageBreak/>
        <w:t xml:space="preserve">The practice will need to ensure that automatic replies are </w:t>
      </w:r>
      <w:proofErr w:type="gramStart"/>
      <w:r>
        <w:rPr>
          <w:color w:val="auto"/>
        </w:rPr>
        <w:t>enabled at all times</w:t>
      </w:r>
      <w:proofErr w:type="gramEnd"/>
      <w:r>
        <w:rPr>
          <w:color w:val="auto"/>
        </w:rPr>
        <w:t xml:space="preserve"> and are set to ensure each contact receives the same standard response.</w:t>
      </w:r>
    </w:p>
    <w:p w14:paraId="5AD54289" w14:textId="77777777" w:rsidR="00BF4EB2" w:rsidRPr="00890C92" w:rsidRDefault="00BF4EB2" w:rsidP="00CF7BD9">
      <w:pPr>
        <w:pStyle w:val="Default"/>
        <w:rPr>
          <w:color w:val="auto"/>
        </w:rPr>
      </w:pPr>
    </w:p>
    <w:p w14:paraId="42666DD1" w14:textId="77777777" w:rsidR="00CF7BD9" w:rsidRPr="00890C92" w:rsidRDefault="00BF4EB2" w:rsidP="00CF7BD9">
      <w:pPr>
        <w:pStyle w:val="Default"/>
        <w:rPr>
          <w:color w:val="auto"/>
        </w:rPr>
      </w:pPr>
      <w:r w:rsidRPr="00890C92">
        <w:rPr>
          <w:color w:val="auto"/>
        </w:rPr>
        <w:t>The practice should make the patient aware that</w:t>
      </w:r>
      <w:r w:rsidR="006F2994" w:rsidRPr="00890C92">
        <w:rPr>
          <w:color w:val="auto"/>
        </w:rPr>
        <w:t xml:space="preserve"> the patient is responsible for ensuring the correctness of their own email settings, to enable a reply to be received in their email inbox.</w:t>
      </w:r>
    </w:p>
    <w:p w14:paraId="6E8FC1EA" w14:textId="77777777" w:rsidR="006F2994" w:rsidRPr="00890C92" w:rsidRDefault="006F2994" w:rsidP="00CF7BD9">
      <w:pPr>
        <w:pStyle w:val="Default"/>
        <w:rPr>
          <w:color w:val="auto"/>
        </w:rPr>
      </w:pPr>
    </w:p>
    <w:p w14:paraId="1C0F29CB" w14:textId="77777777" w:rsidR="006F2994" w:rsidRPr="00890C92" w:rsidRDefault="006F2994" w:rsidP="00CF7BD9">
      <w:pPr>
        <w:pStyle w:val="Default"/>
        <w:rPr>
          <w:color w:val="auto"/>
        </w:rPr>
      </w:pPr>
      <w:r w:rsidRPr="00890C92">
        <w:rPr>
          <w:color w:val="auto"/>
        </w:rPr>
        <w:t xml:space="preserve">Practices are responsible for explaining in clear language the limits of what information can be communicated to the patient in answering enquiries and what other methods of communication are available to </w:t>
      </w:r>
      <w:r w:rsidR="001D4871" w:rsidRPr="00890C92">
        <w:rPr>
          <w:color w:val="auto"/>
        </w:rPr>
        <w:t>the patient</w:t>
      </w:r>
      <w:r w:rsidRPr="00890C92">
        <w:rPr>
          <w:color w:val="auto"/>
        </w:rPr>
        <w:t xml:space="preserve"> an</w:t>
      </w:r>
      <w:r w:rsidR="001D4871" w:rsidRPr="00890C92">
        <w:rPr>
          <w:color w:val="auto"/>
        </w:rPr>
        <w:t>d</w:t>
      </w:r>
      <w:r w:rsidRPr="00890C92">
        <w:rPr>
          <w:color w:val="auto"/>
        </w:rPr>
        <w:t xml:space="preserve"> </w:t>
      </w:r>
      <w:r w:rsidR="001D4871" w:rsidRPr="00890C92">
        <w:rPr>
          <w:color w:val="auto"/>
        </w:rPr>
        <w:t xml:space="preserve">for </w:t>
      </w:r>
      <w:r w:rsidRPr="00890C92">
        <w:rPr>
          <w:color w:val="auto"/>
        </w:rPr>
        <w:t xml:space="preserve">what </w:t>
      </w:r>
      <w:r w:rsidR="001D4871" w:rsidRPr="00890C92">
        <w:rPr>
          <w:color w:val="auto"/>
        </w:rPr>
        <w:t xml:space="preserve">purpose </w:t>
      </w:r>
      <w:r w:rsidRPr="00890C92">
        <w:rPr>
          <w:color w:val="auto"/>
        </w:rPr>
        <w:t xml:space="preserve">they </w:t>
      </w:r>
      <w:r w:rsidR="001D4871" w:rsidRPr="00890C92">
        <w:rPr>
          <w:color w:val="auto"/>
        </w:rPr>
        <w:t>may be app</w:t>
      </w:r>
      <w:r w:rsidRPr="00890C92">
        <w:rPr>
          <w:color w:val="auto"/>
        </w:rPr>
        <w:t>ropriate.</w:t>
      </w:r>
    </w:p>
    <w:p w14:paraId="0CC306EC" w14:textId="77777777" w:rsidR="00CF7BD9" w:rsidRPr="00890C92" w:rsidRDefault="00CF7BD9" w:rsidP="00CF7BD9">
      <w:pPr>
        <w:pStyle w:val="Default"/>
        <w:rPr>
          <w:color w:val="auto"/>
        </w:rPr>
      </w:pPr>
    </w:p>
    <w:p w14:paraId="30ED4BB9" w14:textId="77777777" w:rsidR="006F2994" w:rsidRPr="00890C92" w:rsidRDefault="001D4871" w:rsidP="00CF7BD9">
      <w:pPr>
        <w:pStyle w:val="Default"/>
        <w:rPr>
          <w:color w:val="auto"/>
        </w:rPr>
      </w:pPr>
      <w:r w:rsidRPr="00890C92">
        <w:rPr>
          <w:color w:val="auto"/>
        </w:rPr>
        <w:t>The practice</w:t>
      </w:r>
      <w:r w:rsidR="00833414" w:rsidRPr="00890C92">
        <w:rPr>
          <w:color w:val="auto"/>
        </w:rPr>
        <w:t xml:space="preserve"> should explain to </w:t>
      </w:r>
      <w:r w:rsidRPr="00890C92">
        <w:rPr>
          <w:color w:val="auto"/>
        </w:rPr>
        <w:t xml:space="preserve">the </w:t>
      </w:r>
      <w:r w:rsidR="00833414" w:rsidRPr="00890C92">
        <w:rPr>
          <w:color w:val="auto"/>
        </w:rPr>
        <w:t xml:space="preserve">patient who will have access to their email communication and why; they should also explain how email communications will be stored and how long they will be kept.  </w:t>
      </w:r>
    </w:p>
    <w:p w14:paraId="1A7ED6B2" w14:textId="77777777" w:rsidR="00CF7BD9" w:rsidRPr="00890C92" w:rsidRDefault="00CF7BD9" w:rsidP="00CF7BD9">
      <w:pPr>
        <w:pStyle w:val="Default"/>
        <w:rPr>
          <w:color w:val="auto"/>
        </w:rPr>
      </w:pPr>
    </w:p>
    <w:p w14:paraId="0EFF2004" w14:textId="06E951B1" w:rsidR="00833414" w:rsidRPr="00890C92" w:rsidRDefault="00CF7BD9" w:rsidP="00833414">
      <w:pPr>
        <w:pStyle w:val="Default"/>
        <w:rPr>
          <w:color w:val="auto"/>
        </w:rPr>
      </w:pPr>
      <w:r w:rsidRPr="00890C92">
        <w:rPr>
          <w:color w:val="auto"/>
        </w:rPr>
        <w:t>The patient should also be advised that internet email accounts, such as those commonly used by individuals for private purposes, are not secure. The patient must</w:t>
      </w:r>
      <w:r w:rsidR="00E41B93">
        <w:rPr>
          <w:color w:val="auto"/>
        </w:rPr>
        <w:t xml:space="preserve"> </w:t>
      </w:r>
      <w:r w:rsidRPr="00890C92">
        <w:rPr>
          <w:color w:val="auto"/>
        </w:rPr>
        <w:t xml:space="preserve">therefore be made aware that there is a risk (however small) of the email being intercepted or ‘hacked’. </w:t>
      </w:r>
    </w:p>
    <w:p w14:paraId="6C7BF984" w14:textId="77777777" w:rsidR="001D4871" w:rsidRPr="00890C92" w:rsidRDefault="001D4871" w:rsidP="00833414">
      <w:pPr>
        <w:pStyle w:val="Default"/>
        <w:rPr>
          <w:color w:val="auto"/>
        </w:rPr>
      </w:pPr>
    </w:p>
    <w:p w14:paraId="6B202267" w14:textId="77777777" w:rsidR="00CF7BD9" w:rsidRPr="00890C92" w:rsidRDefault="001D4871" w:rsidP="00CF7BD9">
      <w:pPr>
        <w:pStyle w:val="Default"/>
        <w:rPr>
          <w:color w:val="auto"/>
        </w:rPr>
      </w:pPr>
      <w:r w:rsidRPr="00890C92">
        <w:rPr>
          <w:color w:val="auto"/>
        </w:rPr>
        <w:t>The p</w:t>
      </w:r>
      <w:r w:rsidR="00833414" w:rsidRPr="00890C92">
        <w:rPr>
          <w:color w:val="auto"/>
        </w:rPr>
        <w:t>ractice should</w:t>
      </w:r>
      <w:r w:rsidR="00CF7BD9" w:rsidRPr="00890C92">
        <w:rPr>
          <w:color w:val="auto"/>
        </w:rPr>
        <w:t xml:space="preserve"> recommend to the patient that th</w:t>
      </w:r>
      <w:r w:rsidR="00833414" w:rsidRPr="00890C92">
        <w:rPr>
          <w:color w:val="auto"/>
        </w:rPr>
        <w:t>ey use a private email account</w:t>
      </w:r>
      <w:r w:rsidR="00CF7BD9" w:rsidRPr="00890C92">
        <w:rPr>
          <w:color w:val="auto"/>
        </w:rPr>
        <w:t xml:space="preserve">, not a family or shared account, for the purposes of communication with the </w:t>
      </w:r>
      <w:r w:rsidR="00833414" w:rsidRPr="00890C92">
        <w:rPr>
          <w:color w:val="auto"/>
        </w:rPr>
        <w:t>practice</w:t>
      </w:r>
      <w:r w:rsidR="00CF7BD9" w:rsidRPr="00890C92">
        <w:rPr>
          <w:color w:val="auto"/>
        </w:rPr>
        <w:t xml:space="preserve">. </w:t>
      </w:r>
    </w:p>
    <w:p w14:paraId="4AD4C786" w14:textId="77777777" w:rsidR="00CF7BD9" w:rsidRPr="00890C92" w:rsidRDefault="00CF7BD9" w:rsidP="00CF7BD9">
      <w:pPr>
        <w:pStyle w:val="Default"/>
        <w:rPr>
          <w:color w:val="auto"/>
        </w:rPr>
      </w:pPr>
    </w:p>
    <w:p w14:paraId="5FF72E21" w14:textId="77777777" w:rsidR="00CF7BD9" w:rsidRPr="00890C92" w:rsidRDefault="00CF7BD9" w:rsidP="00CF7BD9">
      <w:pPr>
        <w:pStyle w:val="Default"/>
        <w:rPr>
          <w:color w:val="auto"/>
        </w:rPr>
      </w:pPr>
      <w:r w:rsidRPr="00890C92">
        <w:rPr>
          <w:color w:val="auto"/>
        </w:rPr>
        <w:t xml:space="preserve">The </w:t>
      </w:r>
      <w:r w:rsidR="001D4871" w:rsidRPr="00890C92">
        <w:rPr>
          <w:color w:val="auto"/>
        </w:rPr>
        <w:t xml:space="preserve">practice should advise the patient of the </w:t>
      </w:r>
      <w:r w:rsidRPr="00890C92">
        <w:rPr>
          <w:color w:val="auto"/>
        </w:rPr>
        <w:t xml:space="preserve">parameters of how much contact </w:t>
      </w:r>
      <w:r w:rsidR="001D4871" w:rsidRPr="00890C92">
        <w:rPr>
          <w:color w:val="auto"/>
        </w:rPr>
        <w:t>can be</w:t>
      </w:r>
      <w:r w:rsidRPr="00890C92">
        <w:rPr>
          <w:color w:val="auto"/>
        </w:rPr>
        <w:t xml:space="preserve"> conducted by email. It is likely that the </w:t>
      </w:r>
      <w:r w:rsidR="001D4871" w:rsidRPr="00890C92">
        <w:rPr>
          <w:color w:val="auto"/>
        </w:rPr>
        <w:t>Practice</w:t>
      </w:r>
      <w:r w:rsidRPr="00890C92">
        <w:rPr>
          <w:color w:val="auto"/>
        </w:rPr>
        <w:t xml:space="preserve"> will wish to limit two-way dialogue via email which risks becoming a ‘virtual consultation’ and instead direct the patient </w:t>
      </w:r>
      <w:r w:rsidR="001D4871" w:rsidRPr="00890C92">
        <w:rPr>
          <w:color w:val="auto"/>
        </w:rPr>
        <w:t>to make an appointment in an appropriate form</w:t>
      </w:r>
      <w:r w:rsidRPr="00890C92">
        <w:rPr>
          <w:color w:val="auto"/>
        </w:rPr>
        <w:t xml:space="preserve">. </w:t>
      </w:r>
    </w:p>
    <w:p w14:paraId="28B188A6" w14:textId="77777777" w:rsidR="00CF7BD9" w:rsidRPr="00890C92" w:rsidRDefault="00CF7BD9" w:rsidP="00CF7BD9">
      <w:pPr>
        <w:pStyle w:val="Default"/>
        <w:rPr>
          <w:color w:val="auto"/>
        </w:rPr>
      </w:pPr>
    </w:p>
    <w:p w14:paraId="3DD407EB" w14:textId="77777777" w:rsidR="00CF7BD9" w:rsidRPr="00890C92" w:rsidRDefault="00CF7BD9" w:rsidP="00CF7BD9">
      <w:pPr>
        <w:pStyle w:val="Default"/>
        <w:rPr>
          <w:color w:val="auto"/>
        </w:rPr>
      </w:pPr>
      <w:r w:rsidRPr="00890C92">
        <w:rPr>
          <w:color w:val="auto"/>
        </w:rPr>
        <w:t>Individual staff email addresses should not be used</w:t>
      </w:r>
      <w:r w:rsidR="001D4871" w:rsidRPr="00890C92">
        <w:rPr>
          <w:color w:val="auto"/>
        </w:rPr>
        <w:t xml:space="preserve"> for the purpose of replying to the patient</w:t>
      </w:r>
      <w:r w:rsidRPr="00890C92">
        <w:rPr>
          <w:color w:val="auto"/>
        </w:rPr>
        <w:t xml:space="preserve">. Use of generic accounts ensures that emails can be accessed and actioned by multiple members of staff, providing cover in the event of absence. </w:t>
      </w:r>
    </w:p>
    <w:p w14:paraId="0A40A462" w14:textId="77777777" w:rsidR="00CF7BD9" w:rsidRPr="00890C92" w:rsidRDefault="00CF7BD9" w:rsidP="00CF7BD9">
      <w:pPr>
        <w:pStyle w:val="Default"/>
        <w:rPr>
          <w:color w:val="auto"/>
        </w:rPr>
      </w:pPr>
    </w:p>
    <w:p w14:paraId="6CEEE731" w14:textId="0B3C70E7" w:rsidR="00CF7BD9" w:rsidRPr="00890C92" w:rsidRDefault="00CF7BD9" w:rsidP="00CF7BD9">
      <w:pPr>
        <w:pStyle w:val="Default"/>
        <w:rPr>
          <w:color w:val="auto"/>
        </w:rPr>
      </w:pPr>
      <w:r w:rsidRPr="00890C92">
        <w:rPr>
          <w:color w:val="auto"/>
        </w:rPr>
        <w:t xml:space="preserve">It is best practice to acknowledge receipt of an email within 24 </w:t>
      </w:r>
      <w:r w:rsidR="00301C48">
        <w:rPr>
          <w:color w:val="auto"/>
        </w:rPr>
        <w:t xml:space="preserve">working </w:t>
      </w:r>
      <w:r w:rsidRPr="00890C92">
        <w:rPr>
          <w:color w:val="auto"/>
        </w:rPr>
        <w:t xml:space="preserve">hours. </w:t>
      </w:r>
    </w:p>
    <w:p w14:paraId="2428275B" w14:textId="77777777" w:rsidR="00CF7BD9" w:rsidRPr="00890C92" w:rsidRDefault="00CF7BD9" w:rsidP="00CF7BD9">
      <w:pPr>
        <w:pStyle w:val="Default"/>
        <w:rPr>
          <w:color w:val="auto"/>
        </w:rPr>
      </w:pPr>
    </w:p>
    <w:p w14:paraId="6A6D379A" w14:textId="08E85E51" w:rsidR="00E1109E" w:rsidRPr="00E41B93" w:rsidRDefault="00CF7BD9" w:rsidP="00E41B93">
      <w:pPr>
        <w:spacing w:after="0" w:line="240" w:lineRule="auto"/>
        <w:jc w:val="both"/>
        <w:rPr>
          <w:rFonts w:ascii="Arial" w:hAnsi="Arial" w:cs="Arial"/>
          <w:sz w:val="24"/>
          <w:szCs w:val="24"/>
        </w:rPr>
      </w:pPr>
      <w:r w:rsidRPr="00E41B93">
        <w:rPr>
          <w:rFonts w:ascii="Arial" w:hAnsi="Arial" w:cs="Arial"/>
          <w:sz w:val="24"/>
          <w:szCs w:val="24"/>
        </w:rPr>
        <w:t xml:space="preserve">Emails are classed as records and should be retained for the appropriate </w:t>
      </w:r>
      <w:proofErr w:type="gramStart"/>
      <w:r w:rsidRPr="00E41B93">
        <w:rPr>
          <w:rFonts w:ascii="Arial" w:hAnsi="Arial" w:cs="Arial"/>
          <w:sz w:val="24"/>
          <w:szCs w:val="24"/>
        </w:rPr>
        <w:t>period of time</w:t>
      </w:r>
      <w:proofErr w:type="gramEnd"/>
      <w:r w:rsidRPr="00E41B93">
        <w:rPr>
          <w:rFonts w:ascii="Arial" w:hAnsi="Arial" w:cs="Arial"/>
          <w:sz w:val="24"/>
          <w:szCs w:val="24"/>
        </w:rPr>
        <w:t xml:space="preserve">. Where possible, a copy of the email should be stored in the patient record. If this is not possible, then an entry should be written into the patient </w:t>
      </w:r>
      <w:r w:rsidR="001D4871" w:rsidRPr="00E41B93">
        <w:rPr>
          <w:rFonts w:ascii="Arial" w:hAnsi="Arial" w:cs="Arial"/>
          <w:sz w:val="24"/>
          <w:szCs w:val="24"/>
        </w:rPr>
        <w:t>record</w:t>
      </w:r>
      <w:r w:rsidRPr="00E41B93">
        <w:rPr>
          <w:rFonts w:ascii="Arial" w:hAnsi="Arial" w:cs="Arial"/>
          <w:sz w:val="24"/>
          <w:szCs w:val="24"/>
        </w:rPr>
        <w:t xml:space="preserve"> detailing the important content of the email and subsequent actions (for example, blood test dated 24.6.14; results emailed to patient 25.6.14; patient replied asking for outpatient appointment; booked for 1.7.14 at 14:30). This covers the interaction with the patient, and the original emails can be found in the email archive /system if required. </w:t>
      </w:r>
    </w:p>
    <w:sectPr w:rsidR="00E1109E" w:rsidRPr="00E41B93">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7FADE0" w14:textId="77777777" w:rsidR="0078188C" w:rsidRDefault="0078188C" w:rsidP="00077852">
      <w:pPr>
        <w:spacing w:after="0" w:line="240" w:lineRule="auto"/>
      </w:pPr>
      <w:r>
        <w:separator/>
      </w:r>
    </w:p>
  </w:endnote>
  <w:endnote w:type="continuationSeparator" w:id="0">
    <w:p w14:paraId="311B667B" w14:textId="77777777" w:rsidR="0078188C" w:rsidRDefault="0078188C" w:rsidP="000778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57C0F" w14:textId="77777777" w:rsidR="004C42EB" w:rsidRDefault="004C42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3C519" w14:textId="59F753C2" w:rsidR="00077852" w:rsidRDefault="00077852">
    <w:pPr>
      <w:pStyle w:val="Footer"/>
    </w:pPr>
    <w:r>
      <w:tab/>
    </w:r>
    <w:r w:rsidR="00E41B93" w:rsidRPr="004C42EB">
      <w:t xml:space="preserve">Page </w:t>
    </w:r>
    <w:r w:rsidR="00E41B93" w:rsidRPr="004C42EB">
      <w:rPr>
        <w:spacing w:val="60"/>
      </w:rPr>
      <w:fldChar w:fldCharType="begin"/>
    </w:r>
    <w:r w:rsidR="00E41B93" w:rsidRPr="004C42EB">
      <w:rPr>
        <w:spacing w:val="60"/>
      </w:rPr>
      <w:instrText xml:space="preserve"> PAGE   \* MERGEFORMAT </w:instrText>
    </w:r>
    <w:r w:rsidR="00E41B93" w:rsidRPr="004C42EB">
      <w:rPr>
        <w:spacing w:val="60"/>
      </w:rPr>
      <w:fldChar w:fldCharType="separate"/>
    </w:r>
    <w:r w:rsidR="004030E8" w:rsidRPr="004C42EB">
      <w:rPr>
        <w:noProof/>
        <w:spacing w:val="60"/>
      </w:rPr>
      <w:t>1</w:t>
    </w:r>
    <w:r w:rsidR="00E41B93" w:rsidRPr="004C42EB">
      <w:rPr>
        <w:noProof/>
        <w:spacing w:val="60"/>
      </w:rPr>
      <w:fldChar w:fldCharType="end"/>
    </w:r>
    <w:r>
      <w:tab/>
    </w:r>
    <w:r w:rsidR="007E2D83">
      <w:t>03</w:t>
    </w:r>
    <w:r>
      <w:t xml:space="preserve"> </w:t>
    </w:r>
    <w:r w:rsidR="007E2D83">
      <w:t>Mar</w:t>
    </w:r>
    <w:r>
      <w:t>. 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A4DA3" w14:textId="77777777" w:rsidR="004C42EB" w:rsidRDefault="004C42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3EB7F4" w14:textId="77777777" w:rsidR="0078188C" w:rsidRDefault="0078188C" w:rsidP="00077852">
      <w:pPr>
        <w:spacing w:after="0" w:line="240" w:lineRule="auto"/>
      </w:pPr>
      <w:r>
        <w:separator/>
      </w:r>
    </w:p>
  </w:footnote>
  <w:footnote w:type="continuationSeparator" w:id="0">
    <w:p w14:paraId="3E859F0C" w14:textId="77777777" w:rsidR="0078188C" w:rsidRDefault="0078188C" w:rsidP="000778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CAED7" w14:textId="77777777" w:rsidR="004C42EB" w:rsidRDefault="004C42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9D25A" w14:textId="2ED5CBA2" w:rsidR="00077852" w:rsidRPr="00077852" w:rsidRDefault="00077852" w:rsidP="00077852">
    <w:pPr>
      <w:rPr>
        <w:rFonts w:ascii="Arial" w:hAnsi="Arial" w:cs="Arial"/>
        <w:b/>
        <w:sz w:val="27"/>
        <w:szCs w:val="27"/>
      </w:rPr>
    </w:pPr>
    <w:r w:rsidRPr="00077852">
      <w:rPr>
        <w:rFonts w:ascii="Arial" w:hAnsi="Arial" w:cs="Arial"/>
        <w:b/>
        <w:sz w:val="27"/>
        <w:szCs w:val="27"/>
      </w:rPr>
      <w:t>Guidance for General Practice on the use of email for patient contact</w:t>
    </w:r>
  </w:p>
  <w:p w14:paraId="06DC820F" w14:textId="0FEFABAD" w:rsidR="00077852" w:rsidRPr="00077852" w:rsidRDefault="00077852" w:rsidP="000778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4AA6C" w14:textId="77777777" w:rsidR="004C42EB" w:rsidRDefault="004C42E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2EB6"/>
    <w:rsid w:val="00077852"/>
    <w:rsid w:val="001865FA"/>
    <w:rsid w:val="001D4871"/>
    <w:rsid w:val="0029136F"/>
    <w:rsid w:val="00301C48"/>
    <w:rsid w:val="00334B1E"/>
    <w:rsid w:val="00376CB9"/>
    <w:rsid w:val="004030E8"/>
    <w:rsid w:val="00404DAC"/>
    <w:rsid w:val="0047412A"/>
    <w:rsid w:val="004C42EB"/>
    <w:rsid w:val="00540ACE"/>
    <w:rsid w:val="00543A9A"/>
    <w:rsid w:val="0066112E"/>
    <w:rsid w:val="006F2994"/>
    <w:rsid w:val="0078188C"/>
    <w:rsid w:val="00793D9B"/>
    <w:rsid w:val="007E2D83"/>
    <w:rsid w:val="00833414"/>
    <w:rsid w:val="00890C92"/>
    <w:rsid w:val="00906631"/>
    <w:rsid w:val="00921D5E"/>
    <w:rsid w:val="009C56C7"/>
    <w:rsid w:val="00AF5A2D"/>
    <w:rsid w:val="00BE1D0F"/>
    <w:rsid w:val="00BF4EB2"/>
    <w:rsid w:val="00C34514"/>
    <w:rsid w:val="00CA4FC8"/>
    <w:rsid w:val="00CF7BD9"/>
    <w:rsid w:val="00D06BB7"/>
    <w:rsid w:val="00D42EB6"/>
    <w:rsid w:val="00D51386"/>
    <w:rsid w:val="00DE5E69"/>
    <w:rsid w:val="00E1109E"/>
    <w:rsid w:val="00E41B93"/>
    <w:rsid w:val="00E64A0E"/>
    <w:rsid w:val="00F103C7"/>
    <w:rsid w:val="00F14F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01968F"/>
  <w15:chartTrackingRefBased/>
  <w15:docId w15:val="{8737397E-740D-4A16-B42D-75B6C82F1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21D5E"/>
    <w:rPr>
      <w:sz w:val="16"/>
      <w:szCs w:val="16"/>
    </w:rPr>
  </w:style>
  <w:style w:type="paragraph" w:styleId="CommentText">
    <w:name w:val="annotation text"/>
    <w:basedOn w:val="Normal"/>
    <w:link w:val="CommentTextChar"/>
    <w:uiPriority w:val="99"/>
    <w:semiHidden/>
    <w:unhideWhenUsed/>
    <w:rsid w:val="00921D5E"/>
    <w:pPr>
      <w:spacing w:line="240" w:lineRule="auto"/>
    </w:pPr>
    <w:rPr>
      <w:sz w:val="20"/>
      <w:szCs w:val="20"/>
    </w:rPr>
  </w:style>
  <w:style w:type="character" w:customStyle="1" w:styleId="CommentTextChar">
    <w:name w:val="Comment Text Char"/>
    <w:basedOn w:val="DefaultParagraphFont"/>
    <w:link w:val="CommentText"/>
    <w:uiPriority w:val="99"/>
    <w:semiHidden/>
    <w:rsid w:val="00921D5E"/>
    <w:rPr>
      <w:sz w:val="20"/>
      <w:szCs w:val="20"/>
    </w:rPr>
  </w:style>
  <w:style w:type="paragraph" w:styleId="CommentSubject">
    <w:name w:val="annotation subject"/>
    <w:basedOn w:val="CommentText"/>
    <w:next w:val="CommentText"/>
    <w:link w:val="CommentSubjectChar"/>
    <w:uiPriority w:val="99"/>
    <w:semiHidden/>
    <w:unhideWhenUsed/>
    <w:rsid w:val="00921D5E"/>
    <w:rPr>
      <w:b/>
      <w:bCs/>
    </w:rPr>
  </w:style>
  <w:style w:type="character" w:customStyle="1" w:styleId="CommentSubjectChar">
    <w:name w:val="Comment Subject Char"/>
    <w:basedOn w:val="CommentTextChar"/>
    <w:link w:val="CommentSubject"/>
    <w:uiPriority w:val="99"/>
    <w:semiHidden/>
    <w:rsid w:val="00921D5E"/>
    <w:rPr>
      <w:b/>
      <w:bCs/>
      <w:sz w:val="20"/>
      <w:szCs w:val="20"/>
    </w:rPr>
  </w:style>
  <w:style w:type="paragraph" w:styleId="BalloonText">
    <w:name w:val="Balloon Text"/>
    <w:basedOn w:val="Normal"/>
    <w:link w:val="BalloonTextChar"/>
    <w:uiPriority w:val="99"/>
    <w:semiHidden/>
    <w:unhideWhenUsed/>
    <w:rsid w:val="00921D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1D5E"/>
    <w:rPr>
      <w:rFonts w:ascii="Segoe UI" w:hAnsi="Segoe UI" w:cs="Segoe UI"/>
      <w:sz w:val="18"/>
      <w:szCs w:val="18"/>
    </w:rPr>
  </w:style>
  <w:style w:type="paragraph" w:customStyle="1" w:styleId="Default">
    <w:name w:val="Default"/>
    <w:rsid w:val="00CF7BD9"/>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0778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7852"/>
  </w:style>
  <w:style w:type="paragraph" w:styleId="Footer">
    <w:name w:val="footer"/>
    <w:basedOn w:val="Normal"/>
    <w:link w:val="FooterChar"/>
    <w:uiPriority w:val="99"/>
    <w:unhideWhenUsed/>
    <w:rsid w:val="000778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78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9E0A7AE9B62134D8323A532BFF6433A" ma:contentTypeVersion="12" ma:contentTypeDescription="Create a new document." ma:contentTypeScope="" ma:versionID="80c7a843f412a1f80a9b8ff8b48663da">
  <xsd:schema xmlns:xsd="http://www.w3.org/2001/XMLSchema" xmlns:xs="http://www.w3.org/2001/XMLSchema" xmlns:p="http://schemas.microsoft.com/office/2006/metadata/properties" xmlns:ns3="3a285b30-84e9-46b8-b020-b90115563a12" xmlns:ns4="b5b5d51c-74be-4328-a9af-bdaa2f60a7ad" targetNamespace="http://schemas.microsoft.com/office/2006/metadata/properties" ma:root="true" ma:fieldsID="60147bc04f895d8cf1a40427767f4258" ns3:_="" ns4:_="">
    <xsd:import namespace="3a285b30-84e9-46b8-b020-b90115563a12"/>
    <xsd:import namespace="b5b5d51c-74be-4328-a9af-bdaa2f60a7a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285b30-84e9-46b8-b020-b90115563a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5b5d51c-74be-4328-a9af-bdaa2f60a7a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F1E70DA-00E8-42AB-8DCD-4987BC2966E3}">
  <ds:schemaRefs>
    <ds:schemaRef ds:uri="http://schemas.openxmlformats.org/officeDocument/2006/bibliography"/>
  </ds:schemaRefs>
</ds:datastoreItem>
</file>

<file path=customXml/itemProps2.xml><?xml version="1.0" encoding="utf-8"?>
<ds:datastoreItem xmlns:ds="http://schemas.openxmlformats.org/officeDocument/2006/customXml" ds:itemID="{E59DFC04-C918-4E99-9DA3-127E96B128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285b30-84e9-46b8-b020-b90115563a12"/>
    <ds:schemaRef ds:uri="b5b5d51c-74be-4328-a9af-bdaa2f60a7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6812691-7E6A-4BE5-B963-8DB02EF9E00A}">
  <ds:schemaRefs>
    <ds:schemaRef ds:uri="http://schemas.microsoft.com/sharepoint/v3/contenttype/forms"/>
  </ds:schemaRefs>
</ds:datastoreItem>
</file>

<file path=customXml/itemProps4.xml><?xml version="1.0" encoding="utf-8"?>
<ds:datastoreItem xmlns:ds="http://schemas.openxmlformats.org/officeDocument/2006/customXml" ds:itemID="{31E6E97A-6E90-4171-AEA1-A90B4FD5202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708</Words>
  <Characters>4038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4737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Shipp, Martyn (HSS - Primary Care &amp; Health Science)</dc:creator>
  <cp:keywords/>
  <dc:description/>
  <cp:lastModifiedBy>Amy Griffiths</cp:lastModifiedBy>
  <cp:revision>3</cp:revision>
  <dcterms:created xsi:type="dcterms:W3CDTF">2020-04-22T08:20:00Z</dcterms:created>
  <dcterms:modified xsi:type="dcterms:W3CDTF">2022-10-20T11:11:00Z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0x010100F9E0A7AE9B62134D8323A532BFF6433A</vt:lpwstr>
  </property>
</Properties>
</file>